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Mar>
              <w:top w:w="110" w:type="dxa"/>
              <w:left w:w="120" w:type="dxa"/>
              <w:bottom w:w="90" w:type="dxa"/>
              <w:right w:w="120" w:type="dxa"/>
            </w:tcMar>
          </w:tcPr>
          <w:p>
            <w:pPr>
              <w:keepNext/>
              <w:spacing w:after="2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40"/>
              </w:rPr>
              <w:t>¿Por qué la gente compra lo que compra?</w:t>
            </w:r>
          </w:p>
          <w:p>
            <w:pPr>
              <w:keepNext/>
              <w:spacing w:after="20" w:before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FFFFFF"/>
                <w:sz w:val="24"/>
              </w:rPr>
              <w:t>Probando qué hace que un producto se vea más atractivo</w:t>
            </w:r>
          </w:p>
        </w:tc>
      </w:tr>
    </w:tbl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C9A84C"/>
            <w:tcMar>
              <w:top w:w="40" w:type="dxa"/>
              <w:left w:w="120" w:type="dxa"/>
              <w:bottom w:w="40" w:type="dxa"/>
              <w:right w:w="120" w:type="dxa"/>
            </w:tcMar>
          </w:tcPr>
          <w:p>
            <w:pPr>
              <w:keepNext/>
              <w:spacing w:after="2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9"/>
              </w:rPr>
              <w:t>Avante Science  •  Feria de Ciencias de Primaria  •  Ciencias del comportamiento y psicología del consumidor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500"/>
        <w:gridCol w:w="9300"/>
      </w:tblGrid>
      <w:tr>
        <w:trPr>
          <w:trHeight w:val="1368" w:hRule="atLeast"/>
        </w:trPr>
        <w:tc>
          <w:tcPr>
            <w:tcW w:type="dxa" w:w="1500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77240" cy="77724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" cy="7772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00"/>
            <w:shd w:val="clear" w:color="auto" w:fill="FBF1DD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60" w:type="dxa"/>
              <w:left w:w="160" w:type="dxa"/>
              <w:bottom w:w="60" w:type="dxa"/>
              <w:right w:w="120" w:type="dxa"/>
            </w:tcMar>
            <w:vAlign w:val="center"/>
          </w:tcPr>
          <w:p>
            <w:pPr>
              <w:spacing w:after="40" w:before="0" w:line="240" w:lineRule="auto"/>
            </w:pPr>
            <w:r>
              <w:rPr>
                <w:rFonts w:ascii="Arial" w:hAnsi="Arial" w:eastAsia="Arial"/>
                <w:b/>
                <w:i w:val="0"/>
                <w:color w:val="9C6B15"/>
                <w:sz w:val="23"/>
              </w:rPr>
              <w:t>📺  Video de introducción</w:t>
            </w:r>
          </w:p>
          <w:p>
            <w:pPr>
              <w:spacing w:after="2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Escanea el código QR con un teléfono o tableta, o visita:</w:t>
            </w:r>
          </w:p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F4E9E"/>
                <w:sz w:val="19"/>
              </w:rPr>
              <w:t>https://www.youtube.com/watch?v=QNkHl2AZmTg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🔎  Antecedentes — ¿Qué está pasando?</w:t>
            </w:r>
          </w:p>
        </w:tc>
      </w:tr>
      <w:tr>
        <w:tc>
          <w:tcPr>
            <w:tcW w:type="dxa" w:w="10800"/>
            <w:shd w:val="clear" w:color="auto" w:fill="FFF6E2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70" w:type="dxa"/>
              <w:left w:w="120" w:type="dxa"/>
              <w:bottom w:w="50" w:type="dxa"/>
              <w:right w:w="120" w:type="dxa"/>
            </w:tcMar>
          </w:tcPr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La gente compra en sitios como Amazon todos los días. ¡Con tantas opciones, es difícil elegir! Los sitios usan características como las estrellas, el número de reseñas, los descuentos y las insignias de “más vendido” para ayudar a decidir. A algunos les importa más el precio; otros confían en un producto con muchas reseñas o una calificación alta.</w:t>
            </w:r>
          </w:p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En este experimento de psicología probarás qué característica influye más en las personas al decidir qué comprar — ¡en lugar de probar químicos o plantas, pruebas cómo piensa y decide la gente!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❓  Pregunta científica</w:t>
            </w:r>
          </w:p>
        </w:tc>
      </w:tr>
      <w:tr>
        <w:tc>
          <w:tcPr>
            <w:tcW w:type="dxa" w:w="10800"/>
            <w:shd w:val="clear" w:color="auto" w:fill="FFF6E2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70" w:type="dxa"/>
              <w:left w:w="120" w:type="dxa"/>
              <w:bottom w:w="50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¿Qué influye en la decisión de alguien de comprar un producto en línea?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💡  Hipótesis</w:t>
            </w:r>
          </w:p>
        </w:tc>
      </w:tr>
      <w:tr>
        <w:tc>
          <w:tcPr>
            <w:tcW w:type="dxa" w:w="10800"/>
            <w:shd w:val="clear" w:color="auto" w:fill="FFF6E2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70" w:type="dxa"/>
              <w:left w:w="120" w:type="dxa"/>
              <w:bottom w:w="50" w:type="dxa"/>
              <w:right w:w="120" w:type="dxa"/>
            </w:tcMar>
          </w:tcPr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Probarás las calificaciones, el número de reseñas y otras características. Predice cuál ayuda más a vender productos.</w:t>
            </w:r>
          </w:p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Predigo que la característica que ayudará a vender más será ________________________. Creo que importará más que ________________________. La razón es ________________________.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🧰  Materiales</w:t>
            </w:r>
          </w:p>
        </w:tc>
      </w:tr>
      <w:tr>
        <w:tc>
          <w:tcPr>
            <w:tcW w:type="dxa" w:w="10800"/>
            <w:shd w:val="clear" w:color="auto" w:fill="FFF6E2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70" w:type="dxa"/>
              <w:left w:w="120" w:type="dxa"/>
              <w:bottom w:w="50" w:type="dxa"/>
              <w:right w:w="120" w:type="dxa"/>
            </w:tcMar>
          </w:tcPr>
          <w:p>
            <w:pPr>
              <w:spacing w:after="30" w:before="0" w:line="240" w:lineRule="auto"/>
              <w:ind w:left="240" w:hanging="1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•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Las 4 páginas de comparación de productos (en la página 2 de este documento)</w:t>
            </w:r>
          </w:p>
          <w:p>
            <w:pPr>
              <w:spacing w:after="30" w:before="0" w:line="240" w:lineRule="auto"/>
              <w:ind w:left="240" w:hanging="1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•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La tabla de datos de abajo</w:t>
            </w:r>
          </w:p>
          <w:p>
            <w:pPr>
              <w:spacing w:after="30" w:before="0" w:line="240" w:lineRule="auto"/>
              <w:ind w:left="240" w:hanging="1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•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Al menos 10 personas dispuestas a participar (amigos o familia)</w:t>
            </w:r>
          </w:p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9C3B15"/>
                <w:sz w:val="20"/>
              </w:rPr>
              <w:t xml:space="preserve">⚠️  Seguridad: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Siempre pide permiso antes de pedirle a alguien que participe en tu experimento. Pide permiso a un adulto antes de empezar y limpia al terminar.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🔬  ¡Experimentemos! — Paso a paso</w:t>
            </w:r>
          </w:p>
        </w:tc>
      </w:tr>
      <w:tr>
        <w:tc>
          <w:tcPr>
            <w:tcW w:type="dxa" w:w="10800"/>
            <w:shd w:val="clear" w:color="auto" w:fill="FFF6E2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70" w:type="dxa"/>
              <w:left w:w="120" w:type="dxa"/>
              <w:bottom w:w="50" w:type="dxa"/>
              <w:right w:w="120" w:type="dxa"/>
            </w:tcMar>
          </w:tcPr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1.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Mira las 4 páginas de productos en la página 2. Cada una muestra el mismo producto con un detalle diferente — como las estrellas o el número de reseñas.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2.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Busca a una persona para la prueba (un amigo o familiar).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3.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Muéstrale 2 de las 4 páginas, siguiendo las parejas de la tabla de datos.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4.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Pregúntale qué producto preferiría comprar y anota su respuesta.</w:t>
            </w:r>
          </w:p>
          <w:p>
            <w:pPr>
              <w:spacing w:after="40" w:before="0" w:line="240" w:lineRule="auto"/>
              <w:ind w:left="320" w:hanging="280"/>
            </w:pPr>
            <w:r>
              <w:rPr>
                <w:rFonts w:ascii="Arial" w:hAnsi="Arial" w:eastAsia="Arial"/>
                <w:b/>
                <w:i w:val="0"/>
                <w:color w:val="1A1A1A"/>
                <w:sz w:val="20"/>
              </w:rPr>
              <w:t xml:space="preserve">5.  </w:t>
            </w: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Repite con 9 personas más, para un total de 10.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Mar>
              <w:top w:w="45" w:type="dxa"/>
              <w:left w:w="120" w:type="dxa"/>
              <w:bottom w:w="45" w:type="dxa"/>
              <w:right w:w="120" w:type="dxa"/>
            </w:tcMar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</w:tcPr>
          <w:p>
            <w:pPr>
              <w:keepNext/>
              <w:spacing w:after="20" w:before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📊  Tabla de datos — Anota tus resultados</w:t>
            </w:r>
          </w:p>
        </w:tc>
      </w:tr>
    </w:tbl>
    <w:tbl>
      <w:tblPr>
        <w:tblW w:type="dxa" w:w="10792"/>
        <w:tblLayout w:type="fixed"/>
        <w:tblLook w:firstColumn="1" w:firstRow="1" w:lastColumn="0" w:lastRow="0" w:noHBand="0" w:noVBand="1" w:val="04A0"/>
        <w:tblInd w:w="0" w:type="dxa"/>
      </w:tblPr>
      <w:tblGrid>
        <w:gridCol w:w="2916"/>
        <w:gridCol w:w="716"/>
        <w:gridCol w:w="716"/>
        <w:gridCol w:w="716"/>
        <w:gridCol w:w="716"/>
        <w:gridCol w:w="716"/>
        <w:gridCol w:w="716"/>
        <w:gridCol w:w="716"/>
        <w:gridCol w:w="716"/>
        <w:gridCol w:w="716"/>
        <w:gridCol w:w="716"/>
        <w:gridCol w:w="716"/>
      </w:tblGrid>
      <w:tr>
        <w:trPr>
          <w:cantSplit/>
        </w:trPr>
        <w:tc>
          <w:tcPr>
            <w:tcW w:type="dxa" w:w="2916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Primera opción</w:t>
            </w:r>
          </w:p>
        </w:tc>
        <w:tc>
          <w:tcPr>
            <w:tcW w:type="dxa" w:w="716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Segunda opción</w:t>
            </w:r>
          </w:p>
        </w:tc>
        <w:tc>
          <w:tcPr>
            <w:tcW w:type="dxa" w:w="716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P1</w:t>
            </w:r>
          </w:p>
        </w:tc>
        <w:tc>
          <w:tcPr>
            <w:tcW w:type="dxa" w:w="716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P2</w:t>
            </w:r>
          </w:p>
        </w:tc>
        <w:tc>
          <w:tcPr>
            <w:tcW w:type="dxa" w:w="716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P3</w:t>
            </w:r>
          </w:p>
        </w:tc>
        <w:tc>
          <w:tcPr>
            <w:tcW w:type="dxa" w:w="716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P4</w:t>
            </w:r>
          </w:p>
        </w:tc>
        <w:tc>
          <w:tcPr>
            <w:tcW w:type="dxa" w:w="716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P5</w:t>
            </w:r>
          </w:p>
        </w:tc>
        <w:tc>
          <w:tcPr>
            <w:tcW w:type="dxa" w:w="716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P6</w:t>
            </w:r>
          </w:p>
        </w:tc>
        <w:tc>
          <w:tcPr>
            <w:tcW w:type="dxa" w:w="716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P7</w:t>
            </w:r>
          </w:p>
        </w:tc>
        <w:tc>
          <w:tcPr>
            <w:tcW w:type="dxa" w:w="716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P8</w:t>
            </w:r>
          </w:p>
        </w:tc>
        <w:tc>
          <w:tcPr>
            <w:tcW w:type="dxa" w:w="716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P9</w:t>
            </w:r>
          </w:p>
        </w:tc>
        <w:tc>
          <w:tcPr>
            <w:tcW w:type="dxa" w:w="716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7"/>
              </w:rPr>
              <w:t>P10</w:t>
            </w:r>
          </w:p>
        </w:tc>
      </w:tr>
      <w:tr>
        <w:trPr>
          <w:trHeight w:val="403" w:hRule="atLeast"/>
          <w:cantSplit/>
        </w:trPr>
        <w:tc>
          <w:tcPr>
            <w:tcW w:type="dxa" w:w="29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18"/>
              </w:rPr>
              <w:t>1</w:t>
            </w: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18"/>
              </w:rPr>
              <w:t>2</w:t>
            </w: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</w:tr>
      <w:tr>
        <w:trPr>
          <w:trHeight w:val="403" w:hRule="atLeast"/>
          <w:cantSplit/>
        </w:trPr>
        <w:tc>
          <w:tcPr>
            <w:tcW w:type="dxa" w:w="29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18"/>
              </w:rPr>
              <w:t>1</w:t>
            </w: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18"/>
              </w:rPr>
              <w:t>3</w:t>
            </w: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</w:tr>
      <w:tr>
        <w:trPr>
          <w:trHeight w:val="403" w:hRule="atLeast"/>
          <w:cantSplit/>
        </w:trPr>
        <w:tc>
          <w:tcPr>
            <w:tcW w:type="dxa" w:w="29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18"/>
              </w:rPr>
              <w:t>1</w:t>
            </w: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18"/>
              </w:rPr>
              <w:t>4</w:t>
            </w: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</w:tr>
      <w:tr>
        <w:trPr>
          <w:trHeight w:val="403" w:hRule="atLeast"/>
          <w:cantSplit/>
        </w:trPr>
        <w:tc>
          <w:tcPr>
            <w:tcW w:type="dxa" w:w="29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18"/>
              </w:rPr>
              <w:t>2</w:t>
            </w: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18"/>
              </w:rPr>
              <w:t>3</w:t>
            </w: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</w:tr>
      <w:tr>
        <w:trPr>
          <w:trHeight w:val="403" w:hRule="atLeast"/>
          <w:cantSplit/>
        </w:trPr>
        <w:tc>
          <w:tcPr>
            <w:tcW w:type="dxa" w:w="29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18"/>
              </w:rPr>
              <w:t>2</w:t>
            </w: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18"/>
              </w:rPr>
              <w:t>4</w:t>
            </w: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keepNext/>
              <w:spacing w:after="0" w:before="0" w:line="240" w:lineRule="auto"/>
              <w:jc w:val="center"/>
            </w:pPr>
          </w:p>
        </w:tc>
      </w:tr>
      <w:tr>
        <w:trPr>
          <w:trHeight w:val="403" w:hRule="atLeast"/>
          <w:cantSplit/>
        </w:trPr>
        <w:tc>
          <w:tcPr>
            <w:tcW w:type="dxa" w:w="29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18"/>
              </w:rPr>
              <w:t>3</w:t>
            </w: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18"/>
              </w:rPr>
              <w:t>4</w:t>
            </w: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</w:p>
        </w:tc>
        <w:tc>
          <w:tcPr>
            <w:tcW w:type="dxa" w:w="716"/>
            <w:shd w:val="clear" w:color="auto" w:fill="FFFFFF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>
            <w:pPr>
              <w:spacing w:after="0" w:before="0" w:line="240" w:lineRule="auto"/>
              <w:jc w:val="center"/>
            </w:pP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✏️  Conclusión — ¿Qué descubriste?</w:t>
            </w:r>
          </w:p>
        </w:tc>
      </w:tr>
      <w:tr>
        <w:tc>
          <w:tcPr>
            <w:tcW w:type="dxa" w:w="10800"/>
            <w:shd w:val="clear" w:color="auto" w:fill="FFF6E2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70" w:type="dxa"/>
              <w:left w:w="120" w:type="dxa"/>
              <w:bottom w:w="50" w:type="dxa"/>
              <w:right w:w="120" w:type="dxa"/>
            </w:tcMar>
          </w:tcPr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/>
                <w:color w:val="1A1A1A"/>
                <w:sz w:val="20"/>
              </w:rPr>
              <w:t>Usa esta plantilla para escribir tu conclusión. Responde con oraciones completas.</w:t>
            </w:r>
          </w:p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Este experimento probó qué características afectan lo que la gente elige comprar.</w:t>
            </w:r>
          </w:p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Los resultados muestran que ________________________ fue la característica más importante. ________________________ no lo fue.</w:t>
            </w:r>
          </w:p>
          <w:p>
            <w:pPr>
              <w:spacing w:after="6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Mi predicción fue ________________________. Como puedes ver en los datos, esta predicción fue ____________ (correcta / incorrecta).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45" w:type="dxa"/>
              <w:left w:w="120" w:type="dxa"/>
              <w:bottom w:w="45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🌟  Desafío extra (opcional)</w:t>
            </w:r>
          </w:p>
        </w:tc>
      </w:tr>
      <w:tr>
        <w:tc>
          <w:tcPr>
            <w:tcW w:type="dxa" w:w="10800"/>
            <w:shd w:val="clear" w:color="auto" w:fill="FFF6E2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tcMar>
              <w:top w:w="70" w:type="dxa"/>
              <w:left w:w="120" w:type="dxa"/>
              <w:bottom w:w="50" w:type="dxa"/>
              <w:right w:w="120" w:type="dxa"/>
            </w:tcMar>
          </w:tcPr>
          <w:p>
            <w:pPr>
              <w:spacing w:after="0" w:before="0" w:line="240" w:lineRule="auto"/>
            </w:pPr>
            <w:r>
              <w:rPr>
                <w:rFonts w:ascii="Arial" w:hAnsi="Arial" w:eastAsia="Arial"/>
                <w:b w:val="0"/>
                <w:i w:val="0"/>
                <w:color w:val="1A1A1A"/>
                <w:sz w:val="20"/>
              </w:rPr>
              <w:t>Prueba con adultos y niños por separado. ¿Se fijan en las mismas características?</w:t>
            </w:r>
          </w:p>
        </w:tc>
      </w:tr>
    </w:tbl>
    <w:p>
      <w:pPr>
        <w:spacing w:after="0" w:before="0" w:line="6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Mar>
              <w:top w:w="45" w:type="dxa"/>
              <w:left w:w="120" w:type="dxa"/>
              <w:bottom w:w="45" w:type="dxa"/>
              <w:right w:w="120" w:type="dxa"/>
            </w:tcMar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</w:tcPr>
          <w:p>
            <w:pPr>
              <w:keepNext/>
              <w:spacing w:after="20" w:before="0" w:line="240" w:lineRule="auto"/>
              <w:jc w:val="left"/>
            </w:pPr>
            <w:r>
              <w:rPr>
                <w:rFonts w:ascii="Arial" w:hAnsi="Arial" w:eastAsia="Arial"/>
                <w:b/>
                <w:i w:val="0"/>
                <w:color w:val="FFFFFF"/>
                <w:sz w:val="23"/>
              </w:rPr>
              <w:t>📎  Páginas de comparación de productos</w:t>
            </w:r>
          </w:p>
        </w:tc>
      </w:tr>
    </w:tbl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5400"/>
        <w:gridCol w:w="5400"/>
      </w:tblGrid>
      <w:tr>
        <w:tc>
          <w:tcPr>
            <w:tcW w:type="dxa" w:w="5400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shd w:val="clear" w:color="auto" w:fill="FFFFFF"/>
            <w:tcMar>
              <w:top w:w="30" w:type="dxa"/>
              <w:left w:w="40" w:type="dxa"/>
              <w:bottom w:w="30" w:type="dxa"/>
              <w:right w:w="40" w:type="dxa"/>
            </w:tcMar>
          </w:tcPr>
          <w:p>
            <w:pPr>
              <w:spacing w:after="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6120" cy="1604653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20" cy="160465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400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shd w:val="clear" w:color="auto" w:fill="FFFFFF"/>
            <w:tcMar>
              <w:top w:w="30" w:type="dxa"/>
              <w:left w:w="40" w:type="dxa"/>
              <w:bottom w:w="30" w:type="dxa"/>
              <w:right w:w="40" w:type="dxa"/>
            </w:tcMar>
          </w:tcPr>
          <w:p>
            <w:pPr>
              <w:spacing w:after="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6120" cy="1604653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20" cy="160465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5400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shd w:val="clear" w:color="auto" w:fill="FFFFFF"/>
            <w:tcMar>
              <w:top w:w="30" w:type="dxa"/>
              <w:left w:w="40" w:type="dxa"/>
              <w:bottom w:w="30" w:type="dxa"/>
              <w:right w:w="40" w:type="dxa"/>
            </w:tcMar>
          </w:tcPr>
          <w:p>
            <w:pPr>
              <w:spacing w:after="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6120" cy="1550515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3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20" cy="15505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400"/>
            <w:tcBorders>
              <w:top w:val="single" w:sz="4" w:color="E3C989"/>
              <w:left w:val="single" w:sz="4" w:color="E3C989"/>
              <w:bottom w:val="single" w:sz="4" w:color="E3C989"/>
              <w:right w:val="single" w:sz="4" w:color="E3C989"/>
            </w:tcBorders>
            <w:shd w:val="clear" w:color="auto" w:fill="FFFFFF"/>
            <w:tcMar>
              <w:top w:w="30" w:type="dxa"/>
              <w:left w:w="40" w:type="dxa"/>
              <w:bottom w:w="30" w:type="dxa"/>
              <w:right w:w="40" w:type="dxa"/>
            </w:tcMar>
          </w:tcPr>
          <w:p>
            <w:pPr>
              <w:spacing w:after="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246120" cy="1571122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4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6120" cy="157112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80" w:lineRule="exact"/>
      </w:pPr>
    </w:p>
    <w:tbl>
      <w:tblPr>
        <w:tblW w:type="dxa" w:w="10800"/>
        <w:tblLayout w:type="fixed"/>
        <w:tblLook w:firstColumn="1" w:firstRow="1" w:lastColumn="0" w:lastRow="0" w:noHBand="0" w:noVBand="1" w:val="04A0"/>
        <w:tblInd w:w="0" w:type="dxa"/>
      </w:tblPr>
      <w:tblGrid>
        <w:gridCol w:w="10800"/>
      </w:tblGrid>
      <w:tr>
        <w:tc>
          <w:tcPr>
            <w:tcW w:type="dxa" w:w="10800"/>
            <w:shd w:val="clear" w:color="auto" w:fill="9C6B15"/>
            <w:tcMar>
              <w:top w:w="40" w:type="dxa"/>
              <w:left w:w="120" w:type="dxa"/>
              <w:bottom w:w="40" w:type="dxa"/>
              <w:right w:w="120" w:type="dxa"/>
            </w:tcMar>
          </w:tcPr>
          <w:p>
            <w:pPr>
              <w:keepNext/>
              <w:spacing w:after="20" w:before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Avante Science  |  avantescience.org  |  Empoderando a jóvenes mentes con educación científica práctica y equitativa</w:t>
            </w:r>
          </w:p>
        </w:tc>
      </w:tr>
    </w:tbl>
    <w:sectPr w:rsidR="00FC693F" w:rsidRPr="0006063C" w:rsidSect="00034616">
      <w:pgSz w:w="12240" w:h="15840"/>
      <w:pgMar w:top="648" w:right="720" w:bottom="64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